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5DD35C22" w:rsidR="005A6F3E" w:rsidRPr="00B65B7F" w:rsidRDefault="005A6F3E" w:rsidP="00EC532D">
            <w:pPr>
              <w:widowControl w:val="0"/>
              <w:rPr>
                <w:sz w:val="28"/>
                <w:szCs w:val="28"/>
              </w:rPr>
            </w:pPr>
            <w:r>
              <w:rPr>
                <w:b/>
                <w:bCs/>
                <w:sz w:val="28"/>
                <w:szCs w:val="28"/>
              </w:rPr>
              <w:t>Microsoft</w:t>
            </w:r>
            <w:r w:rsidR="00EC532D">
              <w:rPr>
                <w:rStyle w:val="FootnoteReference"/>
                <w:b/>
                <w:bCs/>
                <w:sz w:val="28"/>
                <w:szCs w:val="28"/>
              </w:rPr>
              <w:footnoteReference w:id="1"/>
            </w:r>
            <w:r>
              <w:rPr>
                <w:b/>
                <w:bCs/>
                <w:color w:val="FFFFFF" w:themeColor="background1"/>
                <w:sz w:val="28"/>
                <w:szCs w:val="28"/>
              </w:rPr>
              <w:t xml:space="preserve"> SQL Server 2017 </w:t>
            </w:r>
            <w:r w:rsidRPr="00890080">
              <w:rPr>
                <w:b/>
                <w:bCs/>
                <w:color w:val="FFFFFF" w:themeColor="background1"/>
                <w:sz w:val="28"/>
                <w:szCs w:val="28"/>
                <w:lang w:val="en-US" w:eastAsia="en-US" w:bidi="ar-SA"/>
              </w:rPr>
              <w:t>Standard</w:t>
            </w:r>
            <w:r>
              <w:rPr>
                <w:b/>
                <w:bCs/>
                <w:color w:val="FFFFFF" w:themeColor="background1"/>
                <w:sz w:val="28"/>
                <w:szCs w:val="28"/>
              </w:rPr>
              <w:t xml:space="preserve"> (Tempo de Execução)</w:t>
            </w:r>
            <w:r>
              <w:rPr>
                <w:b/>
                <w:bCs/>
                <w:sz w:val="28"/>
                <w:szCs w:val="28"/>
              </w:rPr>
              <w:t xml:space="preserve"> </w:t>
            </w:r>
            <w:r>
              <w:rPr>
                <w:b/>
                <w:sz w:val="20"/>
                <w:szCs w:val="20"/>
              </w:rPr>
              <w:fldChar w:fldCharType="begin">
                <w:ffData>
                  <w:name w:val="Text33"/>
                  <w:enabled/>
                  <w:calcOnExit w:val="0"/>
                  <w:textInput/>
                </w:ffData>
              </w:fldChar>
            </w:r>
            <w:r w:rsidR="00EB638B" w:rsidRPr="00EC532D">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EC532D" w:rsidRPr="00620584">
              <w:rPr>
                <w:b/>
                <w:bCs/>
                <w:color w:val="FFFFFF" w:themeColor="background1"/>
                <w:sz w:val="28"/>
                <w:szCs w:val="28"/>
                <w:vertAlign w:val="superscript"/>
                <w:lang w:val="en-US" w:eastAsia="en-US" w:bidi="ar-SA"/>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890080">
        <w:trPr>
          <w:trHeight w:hRule="exact" w:val="2146"/>
        </w:trPr>
        <w:tc>
          <w:tcPr>
            <w:tcW w:w="0" w:type="auto"/>
            <w:vAlign w:val="center"/>
          </w:tcPr>
          <w:p w14:paraId="634E6CCC" w14:textId="77777777" w:rsidR="00890080" w:rsidRPr="00696649" w:rsidRDefault="000A3E9A" w:rsidP="00890080">
            <w:pPr>
              <w:rPr>
                <w:b/>
                <w:sz w:val="20"/>
                <w:szCs w:val="20"/>
                <w:lang w:val="es-MX" w:eastAsia="en-US" w:bidi="ar-SA"/>
              </w:rPr>
            </w:pPr>
            <w:r w:rsidRPr="00696649">
              <w:rPr>
                <w:b/>
                <w:sz w:val="20"/>
                <w:szCs w:val="20"/>
                <w:lang w:val="es-MX" w:eastAsia="en-US" w:bidi="ar-SA"/>
              </w:rPr>
              <w:t>Licenças de</w:t>
            </w:r>
            <w:r>
              <w:rPr>
                <w:b/>
                <w:sz w:val="20"/>
                <w:szCs w:val="20"/>
              </w:rPr>
              <w:t xml:space="preserve"> Núcleo: </w:t>
            </w:r>
            <w:r w:rsidRPr="00A82F7C">
              <w:rPr>
                <w:b/>
                <w:sz w:val="20"/>
                <w:szCs w:val="20"/>
              </w:rPr>
              <w:fldChar w:fldCharType="begin">
                <w:ffData>
                  <w:name w:val="Text33"/>
                  <w:enabled/>
                  <w:calcOnExit w:val="0"/>
                  <w:textInput/>
                </w:ffData>
              </w:fldChar>
            </w:r>
            <w:r w:rsidRPr="00A82F7C">
              <w:rPr>
                <w:b/>
                <w:sz w:val="20"/>
                <w:szCs w:val="20"/>
                <w:lang w:val="es-MX"/>
              </w:rPr>
              <w:instrText xml:space="preserve"> FORMTEXT </w:instrText>
            </w:r>
            <w:r w:rsidRPr="00A82F7C">
              <w:rPr>
                <w:b/>
                <w:sz w:val="20"/>
                <w:szCs w:val="20"/>
                <w:lang w:val="fr-FR"/>
              </w:rPr>
            </w:r>
            <w:r w:rsidRPr="00A82F7C">
              <w:rPr>
                <w:b/>
                <w:sz w:val="20"/>
                <w:szCs w:val="20"/>
                <w:lang w:val="fr-FR"/>
              </w:rPr>
              <w:fldChar w:fldCharType="separate"/>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sz w:val="20"/>
                <w:szCs w:val="20"/>
              </w:rPr>
              <w:fldChar w:fldCharType="end"/>
            </w:r>
            <w:r w:rsidR="005E13D0" w:rsidRPr="00687D59">
              <w:rPr>
                <w:rStyle w:val="FootnoteReference"/>
                <w:b/>
                <w:bCs/>
                <w:sz w:val="20"/>
                <w:szCs w:val="20"/>
              </w:rPr>
              <w:footnoteReference w:id="3"/>
            </w:r>
          </w:p>
          <w:p w14:paraId="54EABDD1" w14:textId="77777777" w:rsidR="00890080" w:rsidRPr="00696649" w:rsidRDefault="000A3E9A" w:rsidP="00890080">
            <w:pPr>
              <w:rPr>
                <w:b/>
                <w:sz w:val="20"/>
                <w:szCs w:val="20"/>
                <w:lang w:val="es-MX" w:eastAsia="en-US" w:bidi="ar-SA"/>
              </w:rPr>
            </w:pPr>
            <w:r>
              <w:rPr>
                <w:b/>
                <w:sz w:val="20"/>
                <w:szCs w:val="20"/>
              </w:rPr>
              <w:t xml:space="preserve">Licenças de Servidor: </w:t>
            </w:r>
            <w:r w:rsidRPr="00A82F7C">
              <w:rPr>
                <w:b/>
                <w:sz w:val="20"/>
                <w:szCs w:val="20"/>
              </w:rPr>
              <w:fldChar w:fldCharType="begin">
                <w:ffData>
                  <w:name w:val="Text33"/>
                  <w:enabled/>
                  <w:calcOnExit w:val="0"/>
                  <w:textInput/>
                </w:ffData>
              </w:fldChar>
            </w:r>
            <w:r w:rsidRPr="00A82F7C">
              <w:rPr>
                <w:b/>
                <w:sz w:val="20"/>
                <w:szCs w:val="20"/>
                <w:lang w:val="es-MX"/>
              </w:rPr>
              <w:instrText xml:space="preserve"> FORMTEXT </w:instrText>
            </w:r>
            <w:r w:rsidRPr="00A82F7C">
              <w:rPr>
                <w:b/>
                <w:sz w:val="20"/>
                <w:szCs w:val="20"/>
                <w:lang w:val="fr-FR"/>
              </w:rPr>
            </w:r>
            <w:r w:rsidRPr="00A82F7C">
              <w:rPr>
                <w:b/>
                <w:sz w:val="20"/>
                <w:szCs w:val="20"/>
                <w:lang w:val="fr-FR"/>
              </w:rPr>
              <w:fldChar w:fldCharType="separate"/>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b/>
                <w:noProof/>
                <w:sz w:val="20"/>
                <w:szCs w:val="20"/>
              </w:rPr>
              <w:t> </w:t>
            </w:r>
            <w:r w:rsidRPr="00A82F7C">
              <w:rPr>
                <w:sz w:val="20"/>
                <w:szCs w:val="20"/>
              </w:rPr>
              <w:fldChar w:fldCharType="end"/>
            </w:r>
            <w:r w:rsidR="002977EB" w:rsidRPr="00D528A4">
              <w:rPr>
                <w:rStyle w:val="FootnoteReference"/>
                <w:b/>
                <w:bCs/>
                <w:sz w:val="20"/>
                <w:szCs w:val="20"/>
              </w:rPr>
              <w:footnoteReference w:id="4"/>
            </w:r>
          </w:p>
          <w:p w14:paraId="35753E6E" w14:textId="77777777" w:rsidR="00890080" w:rsidRPr="00696649" w:rsidRDefault="000A3E9A" w:rsidP="00890080">
            <w:pPr>
              <w:rPr>
                <w:b/>
                <w:sz w:val="20"/>
                <w:szCs w:val="20"/>
                <w:lang w:val="es-MX" w:eastAsia="en-US" w:bidi="ar-SA"/>
              </w:rPr>
            </w:pPr>
            <w:r>
              <w:rPr>
                <w:b/>
                <w:sz w:val="20"/>
                <w:szCs w:val="20"/>
              </w:rPr>
              <w:t xml:space="preserve">Licenças de Acesso para Cliente do Usuário: </w:t>
            </w:r>
            <w:r w:rsidRPr="00A82F7C">
              <w:rPr>
                <w:b/>
                <w:sz w:val="20"/>
                <w:szCs w:val="20"/>
                <w:u w:val="single"/>
              </w:rPr>
              <w:fldChar w:fldCharType="begin">
                <w:ffData>
                  <w:name w:val="Text33"/>
                  <w:enabled/>
                  <w:calcOnExit w:val="0"/>
                  <w:textInput/>
                </w:ffData>
              </w:fldChar>
            </w:r>
            <w:r w:rsidRPr="00A82F7C">
              <w:rPr>
                <w:b/>
                <w:sz w:val="20"/>
                <w:szCs w:val="20"/>
                <w:u w:val="single"/>
                <w:lang w:val="es-MX"/>
              </w:rPr>
              <w:instrText xml:space="preserve"> FORMTEXT </w:instrText>
            </w:r>
            <w:r w:rsidRPr="00A82F7C">
              <w:rPr>
                <w:b/>
                <w:sz w:val="20"/>
                <w:szCs w:val="20"/>
                <w:u w:val="single"/>
                <w:lang w:val="fr-FR"/>
              </w:rPr>
            </w:r>
            <w:r w:rsidRPr="00A82F7C">
              <w:rPr>
                <w:b/>
                <w:sz w:val="20"/>
                <w:szCs w:val="20"/>
                <w:u w:val="single"/>
                <w:lang w:val="fr-FR"/>
              </w:rPr>
              <w:fldChar w:fldCharType="separate"/>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sz w:val="20"/>
                <w:szCs w:val="20"/>
              </w:rPr>
              <w:fldChar w:fldCharType="end"/>
            </w:r>
            <w:r w:rsidR="00C165C5" w:rsidRPr="00D528A4">
              <w:rPr>
                <w:rStyle w:val="FootnoteReference"/>
                <w:b/>
                <w:bCs/>
                <w:sz w:val="20"/>
                <w:szCs w:val="20"/>
              </w:rPr>
              <w:footnoteReference w:id="5"/>
            </w:r>
          </w:p>
          <w:p w14:paraId="4D75F2DE" w14:textId="6DE8C924" w:rsidR="000A3E9A" w:rsidRPr="00F66657" w:rsidRDefault="000A3E9A" w:rsidP="00890080">
            <w:pPr>
              <w:rPr>
                <w:b/>
                <w:sz w:val="20"/>
                <w:szCs w:val="20"/>
                <w:lang w:val="es-MX"/>
              </w:rPr>
            </w:pPr>
            <w:r>
              <w:rPr>
                <w:b/>
                <w:sz w:val="20"/>
                <w:szCs w:val="20"/>
              </w:rPr>
              <w:t xml:space="preserve">Licenças de Acesso para Cliente do Dispositivo: </w:t>
            </w:r>
            <w:r w:rsidRPr="00A82F7C">
              <w:rPr>
                <w:b/>
                <w:sz w:val="20"/>
                <w:szCs w:val="20"/>
                <w:u w:val="single"/>
              </w:rPr>
              <w:fldChar w:fldCharType="begin">
                <w:ffData>
                  <w:name w:val=""/>
                  <w:enabled/>
                  <w:calcOnExit w:val="0"/>
                  <w:textInput/>
                </w:ffData>
              </w:fldChar>
            </w:r>
            <w:r w:rsidRPr="00A82F7C">
              <w:rPr>
                <w:b/>
                <w:sz w:val="20"/>
                <w:szCs w:val="20"/>
                <w:u w:val="single"/>
              </w:rPr>
              <w:instrText xml:space="preserve"> FORMTEXT </w:instrText>
            </w:r>
            <w:r w:rsidRPr="00A82F7C">
              <w:rPr>
                <w:b/>
                <w:sz w:val="20"/>
                <w:szCs w:val="20"/>
                <w:u w:val="single"/>
              </w:rPr>
            </w:r>
            <w:r w:rsidRPr="00A82F7C">
              <w:rPr>
                <w:b/>
                <w:sz w:val="20"/>
                <w:szCs w:val="20"/>
                <w:u w:val="single"/>
              </w:rPr>
              <w:fldChar w:fldCharType="separate"/>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b/>
                <w:noProof/>
                <w:sz w:val="20"/>
                <w:szCs w:val="20"/>
                <w:u w:val="single"/>
              </w:rPr>
              <w:t> </w:t>
            </w:r>
            <w:r w:rsidRPr="00A82F7C">
              <w:rPr>
                <w:sz w:val="20"/>
                <w:szCs w:val="20"/>
              </w:rPr>
              <w:fldChar w:fldCharType="end"/>
            </w:r>
            <w:r w:rsidR="00344701" w:rsidRPr="00D528A4">
              <w:rPr>
                <w:rStyle w:val="FootnoteReference"/>
                <w:b/>
                <w:bCs/>
                <w:sz w:val="20"/>
                <w:szCs w:val="20"/>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CONTRATO DE LICENÇA DE USUÁRIO FINAL</w:t>
            </w:r>
          </w:p>
        </w:tc>
      </w:tr>
    </w:tbl>
    <w:p w14:paraId="407535F0" w14:textId="77777777" w:rsidR="00761033" w:rsidRPr="00CB5F5B" w:rsidRDefault="00761033" w:rsidP="00761033">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atualizações,</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suplementos e</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referentes ao presente software, salvo se outros termos acompanharem os referidos itens. Nesse caso, aplicar-se-ão seus respectivos termos.</w:t>
      </w:r>
    </w:p>
    <w:p w14:paraId="16588627" w14:textId="77777777" w:rsidR="00761033" w:rsidRPr="00CB5F5B" w:rsidRDefault="00761033" w:rsidP="00761033">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5D1F4F4C" w14:textId="73670835" w:rsidR="00761033" w:rsidRPr="00CB5F5B" w:rsidRDefault="00761033" w:rsidP="00761033">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4F4325">
        <w:rPr>
          <w:rFonts w:ascii="Segoe UI" w:eastAsia="SimSun" w:hAnsi="Segoe UI" w:cs="Segoe UI"/>
          <w:sz w:val="21"/>
          <w:szCs w:val="21"/>
        </w:rPr>
        <w:t xml:space="preserve"> </w:t>
      </w:r>
      <w:r>
        <w:rPr>
          <w:rFonts w:ascii="Segoe UI" w:eastAsia="SimSun" w:hAnsi="Segoe UI" w:cs="Segoe UI"/>
          <w:sz w:val="21"/>
          <w:szCs w:val="21"/>
        </w:rPr>
        <w:t xml:space="preserve">ATUALIZAÇÕES AUTOMÁTICAS PARA VERSÕES ANTERIORES DO SQL SERVER.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w:t>
      </w:r>
      <w:r>
        <w:rPr>
          <w:rFonts w:ascii="Segoe UI" w:eastAsia="SimSun" w:hAnsi="Segoe UI" w:cs="Segoe UI"/>
          <w:b w:val="0"/>
          <w:sz w:val="21"/>
          <w:szCs w:val="21"/>
        </w:rPr>
        <w:lastRenderedPageBreak/>
        <w:t>recursos dessas edições por arquivos deste software.</w:t>
      </w:r>
      <w:r w:rsidR="004F4325">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4F4325">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4F4325">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004F4325">
        <w:rPr>
          <w:rFonts w:ascii="Segoe UI" w:eastAsia="SimSun" w:hAnsi="Segoe UI" w:cs="Segoe UI"/>
          <w:b w:val="0"/>
          <w:sz w:val="21"/>
          <w:szCs w:val="21"/>
        </w:rPr>
        <w:t xml:space="preserve"> </w:t>
      </w:r>
    </w:p>
    <w:p w14:paraId="1531FB3E" w14:textId="77777777" w:rsidR="003C4C6B" w:rsidRPr="00CB5F5B" w:rsidRDefault="003C4C6B" w:rsidP="003C4C6B">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VISÃO GERAL.</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Modelo de Licença. </w:t>
      </w:r>
      <w:r>
        <w:rPr>
          <w:rFonts w:ascii="Segoe UI" w:eastAsia="SimSun" w:hAnsi="Segoe UI" w:cs="Segoe UI"/>
          <w:b w:val="0"/>
          <w:bCs w:val="0"/>
          <w:sz w:val="21"/>
          <w:szCs w:val="21"/>
        </w:rPr>
        <w:t>O software é licenciado com base no:</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Modelo de Licença de Núcleo</w:t>
      </w:r>
      <w:r>
        <w:rPr>
          <w:rFonts w:ascii="Segoe UI" w:eastAsia="SimSun" w:hAnsi="Segoe UI" w:cs="Segoe UI"/>
          <w:b w:val="0"/>
          <w:bCs w:val="0"/>
          <w:sz w:val="21"/>
          <w:szCs w:val="21"/>
        </w:rPr>
        <w:t xml:space="preserve"> – o número de núcleos físicos e/ou virtuais no servidor ou</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Servidor + Cliente </w:t>
      </w:r>
      <w:r>
        <w:rPr>
          <w:rFonts w:ascii="Segoe UI" w:eastAsia="SimSun" w:hAnsi="Segoe UI" w:cs="Segoe UI"/>
          <w:b w:val="0"/>
          <w:bCs w:val="0"/>
          <w:sz w:val="21"/>
          <w:szCs w:val="21"/>
        </w:rPr>
        <w:t xml:space="preserve">– </w:t>
      </w:r>
      <w:r>
        <w:rPr>
          <w:rFonts w:ascii="Segoe UI" w:eastAsia="SimSun" w:hAnsi="Segoe UI" w:cs="Segoe UI"/>
          <w:b w:val="0"/>
          <w:sz w:val="21"/>
          <w:szCs w:val="21"/>
        </w:rPr>
        <w:t xml:space="preserve">o número de ambientes de sistema operacional (OSEs) nos quais o software para servidores é executado e o número de dispositivos e usuários que acessam instâncias do software para servidores.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w:t>
      </w:r>
      <w:r>
        <w:rPr>
          <w:rFonts w:ascii="Segoe UI" w:eastAsia="SimSun" w:hAnsi="Segoe UI" w:cs="Segoe UI"/>
          <w:sz w:val="21"/>
          <w:szCs w:val="21"/>
        </w:rPr>
        <w:lastRenderedPageBreak/>
        <w:t xml:space="preserve">identificador exclusivo similar) ou os direitos administrativos e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instâncias de aplicativos, se houver, configuradas para serem executadas na instância de sistema operacional ou nas partes identificadas acima.</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Um sistema de hardware físico pode ter um dos itens abaixo ou ambos:</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um ambiente de sistema operacional físico;</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um ou mais ambientes de sistema operacional virtuais.</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Servidor.</w:t>
      </w:r>
      <w:r>
        <w:rPr>
          <w:rFonts w:ascii="Segoe UI" w:eastAsia="SimSun" w:hAnsi="Segoe UI" w:cs="Segoe UI"/>
          <w:sz w:val="21"/>
          <w:szCs w:val="21"/>
        </w:rPr>
        <w:t xml:space="preserve"> Um servidor é um sistema de hardware físico capaz de executar um software de servidor. Considera-se uma partição de hardware ou um blade como um sistema de hardware físico separado.</w:t>
      </w:r>
    </w:p>
    <w:p w14:paraId="5C2DC5F8" w14:textId="2F02F512"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4F4325">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6310947B" w14:textId="6A1C9EBB"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4F4325">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r w:rsidR="004F4325">
        <w:rPr>
          <w:rFonts w:ascii="Segoe UI" w:eastAsia="SimSun" w:hAnsi="Segoe UI" w:cs="Segoe UI"/>
          <w:sz w:val="21"/>
          <w:szCs w:val="21"/>
        </w:rPr>
        <w:t xml:space="preserve"> </w:t>
      </w:r>
    </w:p>
    <w:p w14:paraId="0E1D2746" w14:textId="32C5F383"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4F4325">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4F4325">
        <w:rPr>
          <w:rFonts w:ascii="Segoe UI" w:eastAsia="SimSun" w:hAnsi="Segoe UI" w:cs="Segoe UI"/>
          <w:sz w:val="21"/>
          <w:szCs w:val="21"/>
        </w:rPr>
        <w:t xml:space="preserve"> </w:t>
      </w:r>
      <w:r>
        <w:rPr>
          <w:rFonts w:ascii="Segoe UI" w:eastAsia="SimSun" w:hAnsi="Segoe UI" w:cs="Segoe UI"/>
          <w:sz w:val="21"/>
          <w:szCs w:val="21"/>
        </w:rPr>
        <w:t>OSEs virtuais usam</w:t>
      </w:r>
      <w:r w:rsidR="00DA429D">
        <w:rPr>
          <w:rFonts w:ascii="Segoe UI" w:eastAsia="SimSun" w:hAnsi="Segoe UI" w:cs="Segoe UI"/>
          <w:sz w:val="21"/>
          <w:szCs w:val="21"/>
        </w:rPr>
        <w:t xml:space="preserve"> um ou mais núcleos virtuais.</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simplesmente designar uma licença a um servidor, dispositivo ou usuário, conforme indicado a seguir.</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DIREITOS DE USO PARA O MODELO DE LICENÇA DE NÚCLEO.</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Determinação do Número de Licenças Necessário.</w:t>
      </w:r>
      <w:r>
        <w:rPr>
          <w:rFonts w:ascii="Segoe UI" w:eastAsia="SimSun" w:hAnsi="Segoe UI" w:cs="Segoe UI"/>
          <w:sz w:val="21"/>
          <w:szCs w:val="21"/>
        </w:rPr>
        <w:t xml:space="preserve"> </w:t>
      </w:r>
      <w:r>
        <w:rPr>
          <w:rFonts w:ascii="Segoe UI" w:eastAsia="SimSun" w:hAnsi="Segoe UI" w:cs="Segoe UI"/>
          <w:b w:val="0"/>
          <w:sz w:val="21"/>
          <w:szCs w:val="21"/>
        </w:rPr>
        <w:t>Há duas opções de licença:</w:t>
      </w:r>
    </w:p>
    <w:p w14:paraId="432242A9" w14:textId="13A34E4E" w:rsidR="00761033" w:rsidRPr="00CB5F5B" w:rsidRDefault="00761033" w:rsidP="00761033">
      <w:pPr>
        <w:pStyle w:val="Heading3"/>
        <w:numPr>
          <w:ilvl w:val="2"/>
          <w:numId w:val="8"/>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w:t>
      </w:r>
      <w:r w:rsidR="004F4325">
        <w:rPr>
          <w:rFonts w:ascii="Segoe UI" w:hAnsi="Segoe UI" w:cs="Segoe UI"/>
          <w:sz w:val="21"/>
          <w:szCs w:val="21"/>
        </w:rPr>
        <w:t xml:space="preserve"> </w:t>
      </w:r>
      <w:r>
        <w:rPr>
          <w:rFonts w:ascii="Segoe UI" w:hAnsi="Segoe UI" w:cs="Segoe UI"/>
          <w:sz w:val="21"/>
          <w:szCs w:val="21"/>
        </w:rPr>
        <w:t xml:space="preserve">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14642F7B" w14:textId="2577E805"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w:t>
      </w:r>
      <w:r w:rsidR="004F4325">
        <w:rPr>
          <w:rFonts w:ascii="Segoe UI" w:hAnsi="Segoe UI" w:cs="Segoe UI"/>
          <w:sz w:val="21"/>
          <w:szCs w:val="21"/>
        </w:rPr>
        <w:t xml:space="preserve"> </w:t>
      </w:r>
      <w:r>
        <w:rPr>
          <w:rFonts w:ascii="Segoe UI" w:hAnsi="Segoe UI" w:cs="Segoe UI"/>
          <w:sz w:val="21"/>
          <w:szCs w:val="21"/>
        </w:rPr>
        <w:t xml:space="preserve">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w:t>
      </w:r>
      <w:r>
        <w:rPr>
          <w:rFonts w:ascii="Segoe UI" w:hAnsi="Segoe UI" w:cs="Segoe UI"/>
          <w:sz w:val="21"/>
          <w:szCs w:val="21"/>
        </w:rPr>
        <w:lastRenderedPageBreak/>
        <w:t>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r w:rsidR="004F4325">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1D7426F5" w14:textId="77777777" w:rsidR="00761033" w:rsidRPr="00CB5F5B" w:rsidRDefault="00761033" w:rsidP="00761033">
      <w:pPr>
        <w:pStyle w:val="Heading4"/>
      </w:pPr>
      <w:r>
        <w:rPr>
          <w:rFonts w:ascii="Segoe UI" w:hAnsi="Segoe UI" w:cs="Segoe UI"/>
          <w:b/>
          <w:sz w:val="21"/>
          <w:szCs w:val="21"/>
        </w:rPr>
        <w:t>Cessão Inicial</w:t>
      </w:r>
      <w:r w:rsidRPr="00DA429D">
        <w:rPr>
          <w:rFonts w:ascii="Segoe UI" w:hAnsi="Segoe UI" w:cs="Segoe UI"/>
          <w:b/>
          <w:bCs/>
          <w:sz w:val="21"/>
          <w:szCs w:val="21"/>
        </w:rPr>
        <w:t>.</w:t>
      </w:r>
      <w:r>
        <w:rPr>
          <w:rFonts w:ascii="Segoe UI" w:hAnsi="Segoe UI" w:cs="Segoe UI"/>
          <w:sz w:val="21"/>
          <w:szCs w:val="21"/>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C075614" w14:textId="77777777" w:rsidR="00761033" w:rsidRPr="00CB5F5B" w:rsidRDefault="00761033" w:rsidP="00761033">
      <w:pPr>
        <w:pStyle w:val="Heading4"/>
      </w:pPr>
      <w:r>
        <w:rPr>
          <w:rFonts w:ascii="Segoe UI" w:eastAsia="SimSun" w:hAnsi="Segoe UI" w:cs="Segoe UI"/>
          <w:b/>
          <w:sz w:val="21"/>
          <w:szCs w:val="21"/>
        </w:rPr>
        <w:t>Transferência</w:t>
      </w:r>
      <w:r w:rsidRPr="00DA429D">
        <w:rPr>
          <w:rFonts w:ascii="Segoe UI" w:eastAsia="SimSun" w:hAnsi="Segoe UI" w:cs="Segoe UI"/>
          <w:b/>
          <w:bCs/>
          <w:sz w:val="21"/>
          <w:szCs w:val="21"/>
        </w:rPr>
        <w:t>.</w:t>
      </w:r>
      <w:r>
        <w:rPr>
          <w:rFonts w:ascii="Segoe UI" w:eastAsia="SimSun" w:hAnsi="Segoe UI" w:cs="Segoe UI"/>
          <w:sz w:val="21"/>
          <w:szCs w:val="21"/>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4D9D1742" w14:textId="7A4E5D53"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Núcleos Físicos em um Servidor.</w:t>
      </w:r>
      <w:r w:rsidR="004F4325">
        <w:rPr>
          <w:rFonts w:ascii="Segoe UI" w:hAnsi="Segoe UI" w:cs="Segoe UI"/>
          <w:b/>
          <w:sz w:val="21"/>
          <w:szCs w:val="21"/>
        </w:rPr>
        <w:t xml:space="preserve"> </w:t>
      </w:r>
      <w:r>
        <w:rPr>
          <w:rFonts w:ascii="Segoe UI" w:hAnsi="Segoe UI" w:cs="Segoe UI"/>
          <w:sz w:val="21"/>
          <w:szCs w:val="21"/>
        </w:rPr>
        <w:t>Para cada servidor ao qual você tenha cedido o número necessário de licenças, conforme o disposto na Seção 2.2(a), você poderá executar no servidor licenciado qualquer número de instâncias do software para servidores no OSE físico.</w:t>
      </w:r>
    </w:p>
    <w:p w14:paraId="1E922E19" w14:textId="7EAF6F3C"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OSEs Virtuais Individuais.</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w:t>
      </w:r>
      <w:r w:rsidR="004F4325">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Execução de Instâncias dos Softwares Adicionais.</w:t>
      </w:r>
      <w:r>
        <w:rPr>
          <w:rFonts w:ascii="Segoe UI" w:eastAsia="SimSun" w:hAnsi="Segoe UI" w:cs="Segoe UI"/>
          <w:sz w:val="21"/>
          <w:szCs w:val="21"/>
        </w:rPr>
        <w:t xml:space="preserve"> </w:t>
      </w:r>
      <w:r>
        <w:rPr>
          <w:rFonts w:ascii="Segoe UI" w:hAnsi="Segoe UI" w:cs="Segoe UI"/>
          <w:b w:val="0"/>
          <w:sz w:val="21"/>
          <w:szCs w:val="21"/>
        </w:rPr>
        <w:t>Você pode executar ou, de outra maneira, usar qualquer número de instâncias do software adicional listado abaixo nos OSEs físicos ou virtuais em qualquer número de dispositivos, contanto que o software adicional seja usado somente em conjunto com o aplicativo de software integrado ou o conjunto de aplicativos (a “Solução Unificada”) fornecido pelo ou em nome do Licenciante. É permitido usar o software adicional apenas com o software para servidores, direta ou indiretamente, por meio de outros softwares.</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Nenhuma Licença de Acesso para Cliente (CAL) É Necessária ao Acesso. </w:t>
      </w:r>
      <w:r>
        <w:rPr>
          <w:rFonts w:ascii="Segoe UI" w:eastAsia="SimSun" w:hAnsi="Segoe UI" w:cs="Segoe UI"/>
          <w:b w:val="0"/>
          <w:sz w:val="21"/>
          <w:szCs w:val="21"/>
        </w:rPr>
        <w:t xml:space="preserve">De acordo com esse modelo de licença de núcleo, </w:t>
      </w:r>
      <w:r>
        <w:rPr>
          <w:rFonts w:ascii="Segoe UI" w:eastAsia="SimSun" w:hAnsi="Segoe UI" w:cs="Segoe UI"/>
          <w:b w:val="0"/>
          <w:bCs w:val="0"/>
          <w:sz w:val="21"/>
          <w:szCs w:val="21"/>
        </w:rPr>
        <w:t>não é necessário ter CALs para usuários nem dispositivos para acessar suas instâncias do software para servidores.</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PARA O MODELO DE LICENÇA DE ACESSO PARA SERVIDOR + CLIENTE</w:t>
      </w:r>
    </w:p>
    <w:p w14:paraId="0FAA65A6" w14:textId="77777777" w:rsidR="00CC4EE5" w:rsidRPr="000245B5" w:rsidRDefault="00761033" w:rsidP="00761033">
      <w:pPr>
        <w:pStyle w:val="Heading2"/>
        <w:widowControl w:val="0"/>
        <w:numPr>
          <w:ilvl w:val="0"/>
          <w:numId w:val="0"/>
        </w:numPr>
        <w:ind w:left="1077" w:hanging="717"/>
        <w:rPr>
          <w:rFonts w:ascii="Segoe UI" w:hAnsi="Segoe UI" w:cs="Segoe UI"/>
          <w:sz w:val="21"/>
          <w:szCs w:val="21"/>
        </w:rPr>
      </w:pPr>
      <w:r w:rsidRPr="000245B5">
        <w:rPr>
          <w:rFonts w:ascii="Segoe UI" w:eastAsia="SimSun" w:hAnsi="Segoe UI" w:cs="Segoe UI"/>
          <w:sz w:val="21"/>
          <w:szCs w:val="21"/>
        </w:rPr>
        <w:t>3.1</w:t>
      </w:r>
      <w:r w:rsidRPr="000245B5">
        <w:rPr>
          <w:rFonts w:ascii="Segoe UI" w:eastAsia="SimSun" w:hAnsi="Segoe UI" w:cs="Segoe UI"/>
          <w:sz w:val="21"/>
          <w:szCs w:val="21"/>
        </w:rPr>
        <w:tab/>
        <w:t>Software de Uso Restrito</w:t>
      </w:r>
      <w:r w:rsidRPr="000245B5">
        <w:rPr>
          <w:rFonts w:ascii="Segoe UI" w:hAnsi="Segoe UI" w:cs="Segoe UI"/>
          <w:bCs w:val="0"/>
          <w:sz w:val="21"/>
          <w:szCs w:val="21"/>
        </w:rPr>
        <w:t xml:space="preserve"> ao Tempo de Execução</w:t>
      </w:r>
      <w:r w:rsidRPr="000245B5">
        <w:rPr>
          <w:rFonts w:ascii="Segoe UI" w:hAnsi="Segoe UI" w:cs="Segoe UI"/>
          <w:sz w:val="21"/>
          <w:szCs w:val="21"/>
        </w:rPr>
        <w:t>.</w:t>
      </w:r>
      <w:r w:rsidRPr="000245B5">
        <w:rPr>
          <w:rFonts w:ascii="Segoe UI" w:hAnsi="Segoe UI" w:cs="Segoe UI"/>
          <w:b w:val="0"/>
          <w:sz w:val="21"/>
          <w:szCs w:val="21"/>
        </w:rPr>
        <w:t xml:space="preserve"> </w:t>
      </w:r>
      <w:r w:rsidRPr="000245B5">
        <w:rPr>
          <w:rFonts w:ascii="Segoe UI" w:eastAsia="SimSun" w:hAnsi="Segoe UI" w:cs="Segoe UI"/>
          <w:b w:val="0"/>
          <w:bCs w:val="0"/>
          <w:sz w:val="21"/>
          <w:szCs w:val="21"/>
        </w:rPr>
        <w:t>Este é um software de “Uso Restrito ao Tempo de Execução” e, como tal, só poderá ser usado para executar o aplicativo de software integrado ou o conjunto de aplicativos fornecido pelo ou em nome do Licenciante (a “Solução Unificada”) exclusivamente como parte da Solução Unificada.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w:t>
      </w:r>
    </w:p>
    <w:p w14:paraId="170A4815" w14:textId="67E782C2" w:rsidR="00761033" w:rsidRPr="002F7387" w:rsidRDefault="00CC4EE5" w:rsidP="002F7387">
      <w:pPr>
        <w:pStyle w:val="Heading2"/>
        <w:widowControl w:val="0"/>
        <w:numPr>
          <w:ilvl w:val="0"/>
          <w:numId w:val="0"/>
        </w:numPr>
        <w:ind w:left="1077" w:hanging="717"/>
        <w:rPr>
          <w:rFonts w:ascii="Segoe UI" w:hAnsi="Segoe UI" w:cs="Segoe UI"/>
          <w:sz w:val="21"/>
          <w:szCs w:val="21"/>
        </w:rPr>
      </w:pPr>
      <w:r w:rsidRPr="002F7387">
        <w:rPr>
          <w:rFonts w:ascii="Segoe UI" w:eastAsia="SimSun" w:hAnsi="Segoe UI" w:cs="Segoe UI"/>
          <w:sz w:val="21"/>
          <w:szCs w:val="21"/>
        </w:rPr>
        <w:t>3.2</w:t>
      </w:r>
      <w:r w:rsidR="002F7387" w:rsidRPr="002F7387">
        <w:rPr>
          <w:rFonts w:ascii="Segoe UI" w:eastAsia="SimSun" w:hAnsi="Segoe UI" w:cs="Segoe UI"/>
          <w:sz w:val="21"/>
          <w:szCs w:val="21"/>
        </w:rPr>
        <w:tab/>
      </w:r>
      <w:r w:rsidRPr="002F7387">
        <w:rPr>
          <w:rFonts w:ascii="Segoe UI" w:hAnsi="Segoe UI" w:cs="Segoe UI"/>
          <w:bCs w:val="0"/>
          <w:sz w:val="21"/>
          <w:szCs w:val="21"/>
        </w:rPr>
        <w:t>Consignação da Licença ao Servidor.</w:t>
      </w:r>
    </w:p>
    <w:p w14:paraId="007BF8A4" w14:textId="21AC64F3" w:rsidR="00761033" w:rsidRPr="00CB5F5B" w:rsidRDefault="00761033" w:rsidP="00CF64F9">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Cessão Inicial</w:t>
      </w:r>
      <w:r w:rsidRPr="00A23557">
        <w:rPr>
          <w:rFonts w:ascii="Segoe UI" w:hAnsi="Segoe UI" w:cs="Segoe UI"/>
          <w:b/>
          <w:bCs/>
          <w:sz w:val="21"/>
          <w:szCs w:val="21"/>
        </w:rPr>
        <w:t>.</w:t>
      </w:r>
      <w:r>
        <w:rPr>
          <w:rFonts w:ascii="Segoe UI" w:hAnsi="Segoe UI" w:cs="Segoe UI"/>
          <w:sz w:val="21"/>
          <w:szCs w:val="21"/>
        </w:rPr>
        <w:t xml:space="preserve"> Antes de executar qualquer instância do software de servidor sob uma licença de software, você deverá consignar essa licença a um dos servidores, Esse servidor é considerado o </w:t>
      </w:r>
      <w:r w:rsidR="00CF64F9">
        <w:rPr>
          <w:rFonts w:ascii="Segoe UI" w:hAnsi="Segoe UI" w:cs="Segoe UI"/>
          <w:sz w:val="21"/>
          <w:szCs w:val="21"/>
        </w:rPr>
        <w:t>“</w:t>
      </w:r>
      <w:r>
        <w:rPr>
          <w:rFonts w:ascii="Segoe UI" w:hAnsi="Segoe UI" w:cs="Segoe UI"/>
          <w:sz w:val="21"/>
          <w:szCs w:val="21"/>
        </w:rPr>
        <w:t>servidor licenciado” para essa licença. Você não poderá ceder a mesma licença a mais de um servidor, mas poderá ceder outras licenças de software ao mesmo servidor.</w:t>
      </w:r>
      <w:r w:rsidR="004F4325">
        <w:rPr>
          <w:rFonts w:ascii="Segoe UI" w:hAnsi="Segoe UI" w:cs="Segoe UI"/>
          <w:sz w:val="21"/>
          <w:szCs w:val="21"/>
        </w:rPr>
        <w:t xml:space="preserve"> </w:t>
      </w:r>
      <w:r>
        <w:rPr>
          <w:rFonts w:ascii="Segoe UI" w:hAnsi="Segoe UI" w:cs="Segoe UI"/>
          <w:sz w:val="21"/>
          <w:szCs w:val="21"/>
        </w:rPr>
        <w:t>Uma partição de hardware ou blade é considerado como um servidor separado.</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Transferência</w:t>
      </w:r>
      <w:r w:rsidRPr="00A2355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Para cada licença de software para servidores cedida ao servidor,</w:t>
      </w:r>
      <w:r>
        <w:rPr>
          <w:rFonts w:ascii="Segoe UI" w:eastAsia="SimSun" w:hAnsi="Segoe UI" w:cs="Segoe UI"/>
          <w:sz w:val="21"/>
          <w:szCs w:val="21"/>
        </w:rPr>
        <w:t xml:space="preserve"> </w:t>
      </w:r>
      <w:r>
        <w:rPr>
          <w:rFonts w:ascii="Segoe UI" w:hAnsi="Segoe UI" w:cs="Segoe UI"/>
          <w:b w:val="0"/>
          <w:bCs w:val="0"/>
          <w:sz w:val="21"/>
          <w:szCs w:val="21"/>
        </w:rPr>
        <w:t>você poderá executar, em um dado momento, qualquer número de instâncias do software para servidores em um OSE físico ou virtual no servidor licenciado.</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 xml:space="preserve">Você pode executar ou, de outra </w:t>
      </w:r>
      <w:r>
        <w:rPr>
          <w:rFonts w:ascii="Segoe UI" w:eastAsia="SimSun" w:hAnsi="Segoe UI" w:cs="Segoe UI"/>
          <w:b w:val="0"/>
          <w:bCs w:val="0"/>
          <w:sz w:val="21"/>
          <w:szCs w:val="21"/>
        </w:rPr>
        <w:lastRenderedPageBreak/>
        <w:t xml:space="preserve">maneira, usar qualquer número de instâncias do software adicional listado abaixo nos OSEs físicos ou virtuais em qualquer número de dispositivos, </w:t>
      </w:r>
      <w:r>
        <w:rPr>
          <w:rFonts w:ascii="Segoe UI" w:hAnsi="Segoe UI" w:cs="Segoe UI"/>
          <w:b w:val="0"/>
          <w:sz w:val="21"/>
          <w:szCs w:val="21"/>
        </w:rPr>
        <w:t>contanto que o software adicional seja usado somente em conjunto com o aplicativo de software integrado ou o conjunto de aplicativos (a “Solução Unificada”) fornecido pelo ou em nome do Licenciante</w:t>
      </w:r>
      <w:r>
        <w:rPr>
          <w:rFonts w:ascii="Segoe UI" w:eastAsia="SimSun" w:hAnsi="Segoe UI" w:cs="Segoe UI"/>
          <w:b w:val="0"/>
          <w:bCs w:val="0"/>
          <w:sz w:val="21"/>
          <w:szCs w:val="21"/>
        </w:rPr>
        <w:t>. É permitido usar o software adicional apenas com o software para servidores, direta ou indiretamente, por meio de outros softwares.</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Criação e Armazenamento de Instâncias nos Servidores e em Mídia de Armazenamento</w:t>
      </w:r>
      <w:r w:rsidRPr="008029C3">
        <w:rPr>
          <w:rFonts w:ascii="Segoe UI" w:eastAsia="SimSun" w:hAnsi="Segoe UI" w:cs="Segoe UI"/>
          <w:sz w:val="21"/>
          <w:szCs w:val="21"/>
        </w:rPr>
        <w:t>.</w:t>
      </w:r>
      <w:r>
        <w:rPr>
          <w:rFonts w:ascii="Segoe UI" w:eastAsia="SimSun" w:hAnsi="Segoe UI" w:cs="Segoe UI"/>
          <w:b w:val="0"/>
          <w:bCs w:val="0"/>
          <w:sz w:val="21"/>
          <w:szCs w:val="21"/>
        </w:rPr>
        <w:t xml:space="preserve"> Você terá os direitos adicionais listados abaixo para cada licença de software adquirida:</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Poderá criar quantas instâncias do software para servidores e dos softwares adicionais forem desejadas.</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Poderá armazenar instâncias do software para servidores e de softwares adicionais em qualquer servidor ou mídia de armazenamento.</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Licenças de Acesso para Cliente (CALs)</w:t>
      </w:r>
      <w:r w:rsidRPr="008029C3">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Cessão Inicial de CALs</w:t>
      </w:r>
      <w:r w:rsidRPr="003D316C">
        <w:rPr>
          <w:rFonts w:ascii="Segoe UI" w:eastAsia="SimSun" w:hAnsi="Segoe UI" w:cs="Segoe UI"/>
          <w:sz w:val="21"/>
          <w:szCs w:val="21"/>
        </w:rPr>
        <w:t>.</w:t>
      </w:r>
      <w:r>
        <w:rPr>
          <w:rFonts w:ascii="Segoe UI" w:eastAsia="SimSun" w:hAnsi="Segoe UI" w:cs="Segoe UI"/>
          <w:b w:val="0"/>
          <w:bCs w:val="0"/>
          <w:sz w:val="21"/>
          <w:szCs w:val="21"/>
        </w:rPr>
        <w:t xml:space="preserve"> Você deve adquirir e atribuir uma SQL Server 2017 CAL a cada dispositivo ou usuário que acesse as instâncias do software de servidor direta ou indiretamente. Uma partição de hardware ou um blade é considerado como um dispositivo separado.</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Não é necessário ter CALs para nenhum dos seus servidores licenciados a fim de executar instâncias do software de servidor.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Não é necessário ter CALs para até dois dispositivos ou usuários a fim de acessar as instâncias do </w:t>
      </w:r>
      <w:r>
        <w:rPr>
          <w:rFonts w:ascii="Segoe UI" w:eastAsia="SimSun" w:hAnsi="Segoe UI" w:cs="Segoe UI"/>
          <w:bCs/>
          <w:sz w:val="21"/>
          <w:szCs w:val="21"/>
        </w:rPr>
        <w:t>software para servidores unicamente com o objetivo de administrá-las.</w:t>
      </w:r>
    </w:p>
    <w:p w14:paraId="10E35921" w14:textId="2F56BF8D"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As CALs permitem o acesso às instâncias de versões anteriores, mas não de versões posteriores, do software de servidor.</w:t>
      </w:r>
      <w:r w:rsidR="004F4325">
        <w:rPr>
          <w:rFonts w:ascii="Segoe UI" w:eastAsia="SimSun" w:hAnsi="Segoe UI" w:cs="Segoe UI"/>
          <w:sz w:val="21"/>
          <w:szCs w:val="21"/>
        </w:rPr>
        <w:t xml:space="preserve"> </w:t>
      </w:r>
      <w:r>
        <w:rPr>
          <w:rFonts w:ascii="Segoe UI" w:eastAsia="SimSun" w:hAnsi="Segoe UI" w:cs="Segoe UI"/>
          <w:sz w:val="21"/>
          <w:szCs w:val="21"/>
        </w:rPr>
        <w:t>Se você estiver acessando instâncias de uma versão anterior, também poderá usar CALs correspondentes a essa versão.</w:t>
      </w:r>
    </w:p>
    <w:p w14:paraId="7CDF0374" w14:textId="382E9467" w:rsidR="00761033" w:rsidRPr="00CB5F5B" w:rsidRDefault="00761033" w:rsidP="00761033">
      <w:pPr>
        <w:pStyle w:val="Heading2"/>
        <w:widowControl w:val="0"/>
        <w:numPr>
          <w:ilvl w:val="0"/>
          <w:numId w:val="11"/>
        </w:numPr>
      </w:pPr>
      <w:r>
        <w:rPr>
          <w:rFonts w:ascii="Segoe UI" w:eastAsia="SimSun" w:hAnsi="Segoe UI" w:cs="Segoe UI"/>
          <w:bCs w:val="0"/>
          <w:sz w:val="21"/>
          <w:szCs w:val="21"/>
        </w:rPr>
        <w:lastRenderedPageBreak/>
        <w:t>Tipos de CALs</w:t>
      </w:r>
      <w:r w:rsidRPr="0087418F">
        <w:rPr>
          <w:rFonts w:ascii="Segoe UI" w:eastAsia="SimSun" w:hAnsi="Segoe UI" w:cs="Segoe UI"/>
          <w:sz w:val="21"/>
          <w:szCs w:val="21"/>
        </w:rPr>
        <w:t>.</w:t>
      </w:r>
      <w:r w:rsidR="004F4325">
        <w:rPr>
          <w:rFonts w:ascii="Segoe UI" w:eastAsia="SimSun" w:hAnsi="Segoe UI" w:cs="Segoe UI"/>
          <w:b w:val="0"/>
          <w:bCs w:val="0"/>
          <w:sz w:val="21"/>
          <w:szCs w:val="21"/>
        </w:rPr>
        <w:t xml:space="preserve"> </w:t>
      </w:r>
      <w:r>
        <w:rPr>
          <w:rFonts w:ascii="Segoe UI" w:eastAsia="SimSun" w:hAnsi="Segoe UI" w:cs="Segoe UI"/>
          <w:b w:val="0"/>
          <w:bCs w:val="0"/>
          <w:sz w:val="21"/>
          <w:szCs w:val="21"/>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12946963" w14:textId="1463CF1B" w:rsidR="00761033" w:rsidRPr="00CB5F5B" w:rsidRDefault="00761033" w:rsidP="00761033">
      <w:pPr>
        <w:pStyle w:val="Heading2"/>
        <w:widowControl w:val="0"/>
        <w:numPr>
          <w:ilvl w:val="0"/>
          <w:numId w:val="11"/>
        </w:numPr>
      </w:pPr>
      <w:r>
        <w:rPr>
          <w:rFonts w:ascii="Segoe UI" w:eastAsia="SimSun" w:hAnsi="Segoe UI" w:cs="Segoe UI"/>
          <w:bCs w:val="0"/>
          <w:sz w:val="21"/>
          <w:szCs w:val="21"/>
        </w:rPr>
        <w:t>Transferência de CALs</w:t>
      </w:r>
      <w:r w:rsidRPr="0087418F">
        <w:rPr>
          <w:rFonts w:ascii="Segoe UI" w:eastAsia="SimSun" w:hAnsi="Segoe UI" w:cs="Segoe UI"/>
          <w:sz w:val="21"/>
          <w:szCs w:val="21"/>
        </w:rPr>
        <w:t>.</w:t>
      </w:r>
      <w:r w:rsidR="004F4325">
        <w:rPr>
          <w:rFonts w:ascii="Segoe UI" w:eastAsia="SimSun" w:hAnsi="Segoe UI" w:cs="Segoe UI"/>
          <w:b w:val="0"/>
          <w:bCs w:val="0"/>
          <w:sz w:val="21"/>
          <w:szCs w:val="21"/>
        </w:rPr>
        <w:t xml:space="preserve"> </w:t>
      </w:r>
      <w:r>
        <w:rPr>
          <w:rFonts w:ascii="Segoe UI" w:eastAsia="SimSun" w:hAnsi="Segoe UI" w:cs="Segoe UI"/>
          <w:b w:val="0"/>
          <w:bCs w:val="0"/>
          <w:sz w:val="21"/>
          <w:szCs w:val="21"/>
        </w:rPr>
        <w:t>É permitido:</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realocar permanentemente uma CAL de dispositivo de um dispositivo para outro ou uma CAL de usuário de um usuário para outro ou</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realocar temporariamente uma CAL de dispositivo para um dispositivo temporário enquanto o primeiro dispositivo estiver fora de serviço ou uma CAL de usuário para um funcionário temporário durante a ausência do usuário.</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DIREITOS DE USO E/OU REQUISITOS DE LICENCIAMENTO ADICIONAIS.</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Seleção da Plataforma do SQL Server. </w:t>
      </w:r>
      <w:r>
        <w:rPr>
          <w:rFonts w:ascii="Segoe UI" w:hAnsi="Segoe UI" w:cs="Segoe UI"/>
          <w:b w:val="0"/>
          <w:sz w:val="21"/>
          <w:szCs w:val="21"/>
        </w:rPr>
        <w:t>As Licenças do SQL Server independem das plataformas e permitem a implantação e o uso em plataformas do Windows ou do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Versões e Edições Alternativas. </w:t>
      </w:r>
      <w:r>
        <w:rPr>
          <w:rFonts w:ascii="Segoe UI" w:hAnsi="Segoe UI" w:cs="Segoe UI"/>
          <w:b w:val="0"/>
          <w:sz w:val="21"/>
          <w:szCs w:val="21"/>
        </w:rPr>
        <w:t>No lugar de qualquer instância permitida, você poderá criar, armazenar e usar uma instância de uma versão anterior, edição inferior ou uma versão anterior de uma edição inferior.</w:t>
      </w:r>
    </w:p>
    <w:p w14:paraId="722B06C0" w14:textId="1080E324"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Este contrato se aplica ao seu uso dessas outras versões ou edições dessa forma.</w:t>
      </w:r>
      <w:r w:rsidR="004F4325">
        <w:rPr>
          <w:rFonts w:ascii="Segoe UI" w:hAnsi="Segoe UI" w:cs="Segoe UI"/>
          <w:b w:val="0"/>
          <w:sz w:val="21"/>
          <w:szCs w:val="21"/>
        </w:rPr>
        <w:t xml:space="preserve"> </w:t>
      </w:r>
      <w:r>
        <w:rPr>
          <w:rFonts w:ascii="Segoe UI" w:hAnsi="Segoe UI" w:cs="Segoe UI"/>
          <w:b w:val="0"/>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77AEE94F" w14:textId="1CBFED39"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O software pode incluir mais de uma versão, como a de 32 bits e a de 64 bits.</w:t>
      </w:r>
      <w:r w:rsidR="004F4325">
        <w:rPr>
          <w:rFonts w:ascii="Segoe UI" w:eastAsia="SimSun" w:hAnsi="Segoe UI" w:cs="Segoe UI"/>
          <w:b w:val="0"/>
          <w:sz w:val="21"/>
          <w:szCs w:val="21"/>
        </w:rPr>
        <w:t xml:space="preserve"> </w:t>
      </w:r>
      <w:r>
        <w:rPr>
          <w:rFonts w:ascii="Segoe UI" w:eastAsia="SimSun" w:hAnsi="Segoe UI" w:cs="Segoe UI"/>
          <w:b w:val="0"/>
          <w:sz w:val="21"/>
          <w:szCs w:val="21"/>
        </w:rPr>
        <w:t>Para cada instância do software que for permitido criar, armazenar ou executar, você poderá usar qualquer uma das versões.</w:t>
      </w:r>
    </w:p>
    <w:p w14:paraId="0C397BC1" w14:textId="31DA2A0A"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Instâncias Máximas.</w:t>
      </w:r>
      <w:r w:rsidR="004F4325">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reunir conexões,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(algumas vezes chamado de “multiplexação” ou “pooling”), não reduz o número de licenças de qualquer tipo necessárias.</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72A556DD" w14:textId="198DDD04" w:rsidR="00761033" w:rsidRPr="00CB5F5B" w:rsidRDefault="00761033" w:rsidP="00761033">
      <w:pPr>
        <w:ind w:left="1080" w:hanging="720"/>
      </w:pPr>
      <w:r>
        <w:rPr>
          <w:rFonts w:ascii="Segoe UI" w:eastAsia="SimSun" w:hAnsi="Segoe UI" w:cs="Segoe UI"/>
          <w:b/>
          <w:sz w:val="21"/>
          <w:szCs w:val="21"/>
        </w:rPr>
        <w:lastRenderedPageBreak/>
        <w:t>4.6</w:t>
      </w:r>
      <w:r>
        <w:rPr>
          <w:rFonts w:ascii="Segoe UI" w:eastAsia="SimSun" w:hAnsi="Segoe UI" w:cs="Segoe UI"/>
          <w:b/>
          <w:sz w:val="21"/>
          <w:szCs w:val="21"/>
        </w:rPr>
        <w:tab/>
        <w:t>O Item de Mapa do SQL Server Reporting Services e o Item de Mapa do Reporting Services incluem o uso do Bing Mapas</w:t>
      </w:r>
      <w:r w:rsidRPr="00B905E7">
        <w:rPr>
          <w:rFonts w:ascii="Segoe UI" w:eastAsia="SimSun" w:hAnsi="Segoe UI" w:cs="Segoe UI"/>
          <w:b/>
          <w:bCs/>
          <w:sz w:val="21"/>
          <w:szCs w:val="21"/>
        </w:rPr>
        <w:t>.</w:t>
      </w:r>
      <w:r>
        <w:rPr>
          <w:rFonts w:ascii="Segoe UI" w:eastAsia="SimSun" w:hAnsi="Segoe UI" w:cs="Segoe UI"/>
          <w:sz w:val="21"/>
          <w:szCs w:val="21"/>
        </w:rPr>
        <w:t xml:space="preserve">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hAnsi="Segoe UI" w:cs="Segoe UI"/>
            <w:sz w:val="21"/>
            <w:szCs w:val="21"/>
          </w:rPr>
          <w:t>http://go.microsoft.com/?linkid=9710837</w:t>
        </w:r>
      </w:hyperlink>
      <w:r w:rsidR="004F4325">
        <w:rPr>
          <w:rFonts w:ascii="Segoe UI" w:hAnsi="Segoe UI" w:cs="Segoe UI"/>
          <w:sz w:val="21"/>
          <w:szCs w:val="21"/>
        </w:rPr>
        <w:t xml:space="preserve"> </w:t>
      </w:r>
      <w:r>
        <w:rPr>
          <w:rFonts w:ascii="Segoe UI" w:eastAsia="SimSun" w:hAnsi="Segoe UI" w:cs="Segoe UI"/>
          <w:sz w:val="21"/>
          <w:szCs w:val="21"/>
        </w:rPr>
        <w:t xml:space="preserve">e na Política de Privacidade do Bing Mapas disponível em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0FF98C4D" w14:textId="1748E39A"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NOTIFICAÇÕES DE TERCEIROS.</w:t>
      </w:r>
      <w:r>
        <w:rPr>
          <w:rFonts w:ascii="Segoe UI" w:hAnsi="Segoe UI" w:cs="Segoe UI"/>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4F4325">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73881C11" w14:textId="326525C6"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4F4325">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4F4325">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4F4325">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CANADÁ</w:t>
      </w:r>
      <w:r w:rsidRPr="00431E80">
        <w:rPr>
          <w:rFonts w:ascii="Segoe UI" w:eastAsia="SimSun" w:hAnsi="Segoe UI" w:cs="Segoe UI"/>
          <w:b/>
          <w:bCs/>
          <w:sz w:val="21"/>
          <w:szCs w:val="21"/>
        </w:rPr>
        <w:t>.</w:t>
      </w:r>
      <w:r>
        <w:rPr>
          <w:rFonts w:ascii="Segoe UI" w:eastAsia="SimSun" w:hAnsi="Segoe UI" w:cs="Segoe UI"/>
          <w:sz w:val="21"/>
          <w:szCs w:val="21"/>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0011140" w14:textId="77777777" w:rsidR="00761033" w:rsidRPr="00CB5F5B" w:rsidRDefault="00761033" w:rsidP="00761033">
      <w:pPr>
        <w:pStyle w:val="Bullet2"/>
        <w:widowControl w:val="0"/>
      </w:pPr>
      <w:r>
        <w:rPr>
          <w:rFonts w:ascii="Segoe UI" w:eastAsia="SimSun" w:hAnsi="Segoe UI" w:cs="Segoe UI"/>
          <w:sz w:val="21"/>
          <w:szCs w:val="21"/>
        </w:rPr>
        <w:t>contornar quaisquer limitações técnicas do software;</w:t>
      </w:r>
    </w:p>
    <w:p w14:paraId="03FFA80F" w14:textId="77777777" w:rsidR="00761033" w:rsidRPr="00CB5F5B" w:rsidRDefault="00A37BF6" w:rsidP="00A37BF6">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01DEF8D5" w14:textId="77777777" w:rsidR="00761033" w:rsidRPr="00CB5F5B" w:rsidRDefault="00761033" w:rsidP="00761033">
      <w:pPr>
        <w:pStyle w:val="Bullet2"/>
        <w:widowControl w:val="0"/>
      </w:pPr>
      <w:r>
        <w:rPr>
          <w:rFonts w:ascii="Segoe UI" w:eastAsia="SimSun" w:hAnsi="Segoe UI" w:cs="Segoe UI"/>
          <w:sz w:val="21"/>
          <w:szCs w:val="21"/>
        </w:rPr>
        <w:lastRenderedPageBreak/>
        <w:t>publicar o software, incluindo qualquer interface de programação do aplicativo incluído no software, para que outros copiem;</w:t>
      </w:r>
    </w:p>
    <w:p w14:paraId="61FCAB64" w14:textId="77777777" w:rsidR="00761033" w:rsidRPr="00CB5F5B" w:rsidRDefault="00761033" w:rsidP="00761033">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3547F505" w14:textId="77777777" w:rsidR="00761033" w:rsidRPr="00CB5F5B" w:rsidRDefault="00761033" w:rsidP="00761033">
      <w:pPr>
        <w:pStyle w:val="Bullet2"/>
        <w:widowControl w:val="0"/>
      </w:pPr>
      <w:r>
        <w:rPr>
          <w:rFonts w:ascii="Segoe UI" w:eastAsia="SimSun" w:hAnsi="Segoe UI" w:cs="Segoe UI"/>
          <w:sz w:val="21"/>
          <w:szCs w:val="21"/>
        </w:rPr>
        <w:t>alugar, arrendar ou emprestar o software ou</w:t>
      </w:r>
    </w:p>
    <w:p w14:paraId="248F9B8E" w14:textId="77777777" w:rsidR="00761033" w:rsidRPr="00CB5F5B" w:rsidRDefault="00761033" w:rsidP="00761033">
      <w:pPr>
        <w:pStyle w:val="Bullet2"/>
        <w:widowControl w:val="0"/>
      </w:pPr>
      <w:r>
        <w:rPr>
          <w:rFonts w:ascii="Segoe UI" w:eastAsia="SimSun" w:hAnsi="Segoe UI" w:cs="Segoe UI"/>
          <w:sz w:val="21"/>
          <w:szCs w:val="21"/>
        </w:rPr>
        <w:t>usar o software para serviços de hospedagem de software comercial.</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6B339001" w14:textId="77777777" w:rsidR="00761033" w:rsidRPr="00CB5F5B"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transferi-lo, juntamente com o presente contrato, diretamente para </w:t>
      </w:r>
      <w:r>
        <w:rPr>
          <w:rFonts w:eastAsia="SimSun"/>
          <w:sz w:val="20"/>
          <w:szCs w:val="20"/>
        </w:rPr>
        <w:t>outro usuário final como parte de uma transferência da Solução Unificada</w:t>
      </w:r>
      <w:r>
        <w:rPr>
          <w:rFonts w:ascii="Segoe UI" w:eastAsia="SimSun" w:hAnsi="Segoe UI" w:cs="Segoe UI"/>
          <w:sz w:val="21"/>
          <w:szCs w:val="21"/>
        </w:rPr>
        <w:t>.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w:t>
      </w:r>
      <w:r>
        <w:rPr>
          <w:rFonts w:ascii="Segoe UI" w:eastAsia="SimSun" w:hAnsi="Segoe UI" w:cs="Segoe UI"/>
          <w:b w:val="0"/>
          <w:bCs w:val="0"/>
          <w:sz w:val="21"/>
          <w:szCs w:val="21"/>
        </w:rPr>
        <w:lastRenderedPageBreak/>
        <w:t xml:space="preserve">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2FD580AF" w:rsidR="00761033" w:rsidRPr="00CB5F5B" w:rsidRDefault="009F3AE0" w:rsidP="00DF66C9">
      <w:pPr>
        <w:pStyle w:val="Heading1"/>
        <w:widowControl w:val="0"/>
        <w:numPr>
          <w:ilvl w:val="0"/>
          <w:numId w:val="0"/>
        </w:numPr>
        <w:ind w:left="360" w:hanging="360"/>
      </w:pPr>
      <w:r>
        <w:rPr>
          <w:rFonts w:ascii="Segoe UI" w:eastAsia="SimSun" w:hAnsi="Segoe UI" w:cs="Segoe UI"/>
          <w:sz w:val="21"/>
          <w:szCs w:val="21"/>
        </w:rPr>
        <w:t>19.</w:t>
      </w:r>
      <w:r w:rsidR="00DF66C9">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LEI APLICÁVEL.</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5AE53C30" w14:textId="77777777" w:rsidR="005211A4" w:rsidRPr="00CB5F5B" w:rsidRDefault="005211A4" w:rsidP="00EB638B">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DE6FB" w14:textId="77777777" w:rsidR="00CC3ED7" w:rsidRDefault="00CC3ED7" w:rsidP="00612F06">
      <w:pPr>
        <w:spacing w:before="0" w:after="0"/>
      </w:pPr>
      <w:r>
        <w:separator/>
      </w:r>
    </w:p>
  </w:endnote>
  <w:endnote w:type="continuationSeparator" w:id="0">
    <w:p w14:paraId="10260865" w14:textId="77777777" w:rsidR="00CC3ED7" w:rsidRDefault="00CC3ED7"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7C8A7" w14:textId="77777777" w:rsidR="006B25BD" w:rsidRDefault="006B2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F03A4" w14:textId="77777777" w:rsidR="006B25BD" w:rsidRDefault="006B25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76BEA" w14:textId="77777777" w:rsidR="006B25BD" w:rsidRDefault="006B2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FCFFC" w14:textId="77777777" w:rsidR="00CC3ED7" w:rsidRDefault="00CC3ED7" w:rsidP="00612F06">
      <w:pPr>
        <w:spacing w:before="0" w:after="0"/>
      </w:pPr>
      <w:r>
        <w:separator/>
      </w:r>
    </w:p>
  </w:footnote>
  <w:footnote w:type="continuationSeparator" w:id="0">
    <w:p w14:paraId="0C5CD448" w14:textId="77777777" w:rsidR="00CC3ED7" w:rsidRDefault="00CC3ED7" w:rsidP="00612F06">
      <w:pPr>
        <w:spacing w:before="0" w:after="0"/>
      </w:pPr>
      <w:r>
        <w:continuationSeparator/>
      </w:r>
    </w:p>
  </w:footnote>
  <w:footnote w:id="1">
    <w:p w14:paraId="41D6D573" w14:textId="5891F9A0" w:rsidR="00EC532D" w:rsidRPr="00E32C98" w:rsidRDefault="00EC532D">
      <w:pPr>
        <w:pStyle w:val="FootnoteText"/>
        <w:rPr>
          <w:sz w:val="16"/>
          <w:szCs w:val="16"/>
          <w:lang w:val="es-MX"/>
        </w:rPr>
      </w:pPr>
      <w:r w:rsidRPr="005364CE">
        <w:rPr>
          <w:rStyle w:val="FootnoteReference"/>
          <w:b/>
          <w:bCs/>
          <w:sz w:val="16"/>
          <w:szCs w:val="16"/>
        </w:rPr>
        <w:footnoteRef/>
      </w:r>
      <w:r w:rsidRPr="00E32C98">
        <w:rPr>
          <w:sz w:val="16"/>
          <w:szCs w:val="16"/>
        </w:rPr>
        <w:t xml:space="preserve"> </w:t>
      </w:r>
      <w:r w:rsidRPr="00E32C98">
        <w:rPr>
          <w:b/>
          <w:sz w:val="16"/>
          <w:szCs w:val="16"/>
        </w:rPr>
        <w:t xml:space="preserve">LICENCIANTE: </w:t>
      </w:r>
      <w:r w:rsidRPr="00E1287F">
        <w:rPr>
          <w:bCs/>
          <w:sz w:val="16"/>
          <w:szCs w:val="16"/>
          <w:lang w:val="es-MX" w:eastAsia="en-US" w:bidi="ar-SA"/>
        </w:rPr>
        <w:t xml:space="preserve">Estes termos incluem as marcas da Microsoft. </w:t>
      </w:r>
      <w:r w:rsidRPr="00696649">
        <w:rPr>
          <w:bCs/>
          <w:sz w:val="16"/>
          <w:szCs w:val="16"/>
          <w:lang w:val="es-MX" w:eastAsia="en-US" w:bidi="ar-SA"/>
        </w:rPr>
        <w:t>Se você incluir um rodapé com marca registrada no Contrato de Licença de Usuário Final para a Solução Unificada para avisar suas próprias marcas ou outras marcas de terceiros, adicione a seguinte sentença ao rodapé da marca: “</w:t>
      </w:r>
      <w:r w:rsidRPr="00696649">
        <w:rPr>
          <w:bCs/>
          <w:i/>
          <w:iCs/>
          <w:sz w:val="16"/>
          <w:szCs w:val="16"/>
          <w:lang w:val="es-MX" w:eastAsia="en-US" w:bidi="ar-SA"/>
        </w:rPr>
        <w:t>Todas as outras marcas pertencem aos seus respectivos proprietários.</w:t>
      </w:r>
      <w:r w:rsidRPr="00696649">
        <w:rPr>
          <w:bCs/>
          <w:sz w:val="16"/>
          <w:szCs w:val="16"/>
          <w:lang w:val="es-MX" w:eastAsia="en-US" w:bidi="ar-SA"/>
        </w:rPr>
        <w:t>”</w:t>
      </w:r>
    </w:p>
  </w:footnote>
  <w:footnote w:id="2">
    <w:p w14:paraId="652F8002" w14:textId="1439A422" w:rsidR="00EC532D" w:rsidRPr="00696649" w:rsidRDefault="00EC532D"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 xml:space="preserve">LICENCIANTE: </w:t>
      </w:r>
      <w:r w:rsidRPr="00696649">
        <w:rPr>
          <w:bCs/>
          <w:sz w:val="16"/>
          <w:szCs w:val="16"/>
          <w:lang w:val="es-MX" w:eastAsia="en-US" w:bidi="ar-SA"/>
        </w:rPr>
        <w:t>Para software licenciado “Academic Edition”, especifique o nome. Por exemplo: Microsoft SQL 2017, Academic Edition.</w:t>
      </w:r>
    </w:p>
  </w:footnote>
  <w:footnote w:id="3">
    <w:p w14:paraId="31B89782" w14:textId="0BF0C885" w:rsidR="005E13D0" w:rsidRPr="005E13D0" w:rsidRDefault="005E13D0"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696649">
        <w:rPr>
          <w:bCs/>
          <w:sz w:val="16"/>
          <w:szCs w:val="16"/>
          <w:lang w:val="es-MX" w:eastAsia="en-US" w:bidi="ar-SA"/>
        </w:rPr>
        <w:t>Especifique o número total de licenças de núcleo previstas neste contrato para o usuário final.</w:t>
      </w:r>
    </w:p>
  </w:footnote>
  <w:footnote w:id="4">
    <w:p w14:paraId="5275B001" w14:textId="32B86BF9" w:rsidR="002977EB" w:rsidRPr="00A709C5" w:rsidRDefault="002977EB"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F1647A">
        <w:rPr>
          <w:bCs/>
          <w:sz w:val="16"/>
          <w:szCs w:val="16"/>
          <w:lang w:val="es-MX" w:eastAsia="en-US" w:bidi="ar-SA"/>
        </w:rPr>
        <w:t xml:space="preserve">Especifique o número total de licenças de servidor previstas neste contrato para o usuário final. </w:t>
      </w:r>
      <w:r w:rsidRPr="000245B5">
        <w:rPr>
          <w:bCs/>
          <w:sz w:val="16"/>
          <w:szCs w:val="16"/>
          <w:lang w:val="es-ES" w:eastAsia="en-US" w:bidi="ar-SA"/>
        </w:rPr>
        <w:t>(Irrelevante se o produto for licenciado por núcleo.)</w:t>
      </w:r>
    </w:p>
  </w:footnote>
  <w:footnote w:id="5">
    <w:p w14:paraId="7444C3C4" w14:textId="29C222C1" w:rsidR="00C165C5" w:rsidRPr="00A67F03" w:rsidRDefault="00C165C5"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F1647A">
        <w:rPr>
          <w:bCs/>
          <w:sz w:val="16"/>
          <w:szCs w:val="16"/>
          <w:lang w:val="es-MX" w:eastAsia="en-US" w:bidi="ar-SA"/>
        </w:rPr>
        <w:t xml:space="preserve">Especifique o número total de CALs de usuário que podem acessar direta ou indiretamente as instâncias do software para servidores licenciadas de acordo com este contrato. </w:t>
      </w:r>
      <w:r w:rsidRPr="00696649">
        <w:rPr>
          <w:bCs/>
          <w:sz w:val="16"/>
          <w:szCs w:val="16"/>
          <w:lang w:val="es-MX" w:eastAsia="en-US" w:bidi="ar-SA"/>
        </w:rPr>
        <w:t>(Irrelevante se o produto for licenciado por núcleo.)</w:t>
      </w:r>
    </w:p>
  </w:footnote>
  <w:footnote w:id="6">
    <w:p w14:paraId="69B0253F" w14:textId="40586794" w:rsidR="00344701" w:rsidRPr="00A709C5" w:rsidRDefault="00344701"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E1287F">
        <w:rPr>
          <w:bCs/>
          <w:sz w:val="16"/>
          <w:szCs w:val="16"/>
          <w:lang w:val="es-MX" w:eastAsia="en-US" w:bidi="ar-SA"/>
        </w:rPr>
        <w:t xml:space="preserve">Especifique o número total de CALs de dispositivo que podem acessar direta ou indiretamente as instâncias do software de servidor licenciadas de acordo com este contrato. </w:t>
      </w:r>
      <w:r w:rsidRPr="002B1406">
        <w:rPr>
          <w:bCs/>
          <w:sz w:val="16"/>
          <w:szCs w:val="16"/>
          <w:lang w:val="en-US" w:eastAsia="en-US" w:bidi="ar-SA"/>
        </w:rPr>
        <w:t>(Irrelevante se o produto for licenciado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8176" w14:textId="77777777" w:rsidR="006B25BD" w:rsidRDefault="006B25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A5CFF" w14:textId="77777777" w:rsidR="006B25BD" w:rsidRDefault="006B2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CBF19" w14:textId="77777777" w:rsidR="006B25BD" w:rsidRDefault="006B2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36ED92E"/>
    <w:lvl w:ilvl="0" w:tplc="56FA2166">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C4D6F568"/>
    <w:lvl w:ilvl="0" w:tplc="627806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05EBEA4"/>
    <w:lvl w:ilvl="0" w:tplc="1B52749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110056A"/>
    <w:lvl w:ilvl="0" w:tplc="0DAA77B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17125352"/>
    <w:lvl w:ilvl="0" w:tplc="F1CA83A2">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CC890DE"/>
    <w:lvl w:ilvl="0" w:tplc="08368294">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53E9EB2"/>
    <w:lvl w:ilvl="0" w:tplc="BF64EE9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urCFcN5tDW6y77YNS2R98taiDa64MgbmMYKOBq0nMV9MulWgwpMhv7SH7V3mKK0cJhOsIdgShu+lSkanYPcqRg==" w:salt="1SCDApOBeYBldJwezFyAg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45B5"/>
    <w:rsid w:val="000445E8"/>
    <w:rsid w:val="00047D50"/>
    <w:rsid w:val="000636FE"/>
    <w:rsid w:val="0006672D"/>
    <w:rsid w:val="0007603F"/>
    <w:rsid w:val="000A3E9A"/>
    <w:rsid w:val="000F001C"/>
    <w:rsid w:val="00110946"/>
    <w:rsid w:val="001559E4"/>
    <w:rsid w:val="001B03D0"/>
    <w:rsid w:val="001B369E"/>
    <w:rsid w:val="00202B7D"/>
    <w:rsid w:val="0020568D"/>
    <w:rsid w:val="00214974"/>
    <w:rsid w:val="00226678"/>
    <w:rsid w:val="00244DD1"/>
    <w:rsid w:val="002702D9"/>
    <w:rsid w:val="002966B8"/>
    <w:rsid w:val="002977EB"/>
    <w:rsid w:val="002A19AC"/>
    <w:rsid w:val="002B1406"/>
    <w:rsid w:val="002B7112"/>
    <w:rsid w:val="002E1CCA"/>
    <w:rsid w:val="002F7387"/>
    <w:rsid w:val="00307A44"/>
    <w:rsid w:val="0032592F"/>
    <w:rsid w:val="00344701"/>
    <w:rsid w:val="00367A01"/>
    <w:rsid w:val="003715EB"/>
    <w:rsid w:val="003B18EA"/>
    <w:rsid w:val="003B6350"/>
    <w:rsid w:val="003B6CF2"/>
    <w:rsid w:val="003C4C6B"/>
    <w:rsid w:val="003D316C"/>
    <w:rsid w:val="003D66BD"/>
    <w:rsid w:val="00412C54"/>
    <w:rsid w:val="004130CE"/>
    <w:rsid w:val="00431E80"/>
    <w:rsid w:val="00447A28"/>
    <w:rsid w:val="00452F84"/>
    <w:rsid w:val="0045587C"/>
    <w:rsid w:val="0045668A"/>
    <w:rsid w:val="00465F81"/>
    <w:rsid w:val="00470817"/>
    <w:rsid w:val="0047378C"/>
    <w:rsid w:val="004D285C"/>
    <w:rsid w:val="004E28EE"/>
    <w:rsid w:val="004F4325"/>
    <w:rsid w:val="00512804"/>
    <w:rsid w:val="005211A4"/>
    <w:rsid w:val="005364CE"/>
    <w:rsid w:val="0054065E"/>
    <w:rsid w:val="00581F7B"/>
    <w:rsid w:val="005A6F3E"/>
    <w:rsid w:val="005C461F"/>
    <w:rsid w:val="005C6E6B"/>
    <w:rsid w:val="005E1339"/>
    <w:rsid w:val="005E13D0"/>
    <w:rsid w:val="00612F06"/>
    <w:rsid w:val="00620584"/>
    <w:rsid w:val="00642B7A"/>
    <w:rsid w:val="00687D59"/>
    <w:rsid w:val="00687D88"/>
    <w:rsid w:val="00696649"/>
    <w:rsid w:val="006B25BD"/>
    <w:rsid w:val="006C42B4"/>
    <w:rsid w:val="006C46D8"/>
    <w:rsid w:val="00714075"/>
    <w:rsid w:val="007448FB"/>
    <w:rsid w:val="007477C2"/>
    <w:rsid w:val="00755C04"/>
    <w:rsid w:val="00761033"/>
    <w:rsid w:val="007A5FD2"/>
    <w:rsid w:val="007F037C"/>
    <w:rsid w:val="00801E47"/>
    <w:rsid w:val="008029C3"/>
    <w:rsid w:val="00816D4A"/>
    <w:rsid w:val="00817E01"/>
    <w:rsid w:val="00842143"/>
    <w:rsid w:val="00843A10"/>
    <w:rsid w:val="0087418F"/>
    <w:rsid w:val="00890080"/>
    <w:rsid w:val="008A26E7"/>
    <w:rsid w:val="008E7E02"/>
    <w:rsid w:val="00974E59"/>
    <w:rsid w:val="009C1AF0"/>
    <w:rsid w:val="009C2378"/>
    <w:rsid w:val="009F31E2"/>
    <w:rsid w:val="009F3AE0"/>
    <w:rsid w:val="009F4CA4"/>
    <w:rsid w:val="00A02154"/>
    <w:rsid w:val="00A23557"/>
    <w:rsid w:val="00A36306"/>
    <w:rsid w:val="00A37BF6"/>
    <w:rsid w:val="00A576D7"/>
    <w:rsid w:val="00A67F03"/>
    <w:rsid w:val="00A709C5"/>
    <w:rsid w:val="00A82F7C"/>
    <w:rsid w:val="00A841F8"/>
    <w:rsid w:val="00AB0621"/>
    <w:rsid w:val="00B65B7F"/>
    <w:rsid w:val="00B75310"/>
    <w:rsid w:val="00B905E7"/>
    <w:rsid w:val="00BD11FF"/>
    <w:rsid w:val="00BD1D58"/>
    <w:rsid w:val="00BE3005"/>
    <w:rsid w:val="00BF5118"/>
    <w:rsid w:val="00C165C5"/>
    <w:rsid w:val="00C500D4"/>
    <w:rsid w:val="00C50EF8"/>
    <w:rsid w:val="00C708A3"/>
    <w:rsid w:val="00C751F7"/>
    <w:rsid w:val="00C77C7E"/>
    <w:rsid w:val="00CA588A"/>
    <w:rsid w:val="00CB5F5B"/>
    <w:rsid w:val="00CC3ED7"/>
    <w:rsid w:val="00CC4EE5"/>
    <w:rsid w:val="00CD59A7"/>
    <w:rsid w:val="00CF64F9"/>
    <w:rsid w:val="00D14CCD"/>
    <w:rsid w:val="00D528A4"/>
    <w:rsid w:val="00D863AB"/>
    <w:rsid w:val="00D9539B"/>
    <w:rsid w:val="00DA429D"/>
    <w:rsid w:val="00DC5176"/>
    <w:rsid w:val="00DF66C9"/>
    <w:rsid w:val="00E11A86"/>
    <w:rsid w:val="00E1287F"/>
    <w:rsid w:val="00E12E2E"/>
    <w:rsid w:val="00E16597"/>
    <w:rsid w:val="00E23332"/>
    <w:rsid w:val="00E3288B"/>
    <w:rsid w:val="00E32C98"/>
    <w:rsid w:val="00E42276"/>
    <w:rsid w:val="00E61566"/>
    <w:rsid w:val="00EB638B"/>
    <w:rsid w:val="00EC4892"/>
    <w:rsid w:val="00EC532D"/>
    <w:rsid w:val="00EC70F8"/>
    <w:rsid w:val="00EF79AD"/>
    <w:rsid w:val="00F1647A"/>
    <w:rsid w:val="00F57465"/>
    <w:rsid w:val="00F66657"/>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6DE6F9B-8D1F-4A6A-BFF0-7A4913BB662A}">
  <ds:schemaRefs>
    <ds:schemaRef ds:uri="http://schemas.openxmlformats.org/officeDocument/2006/bibliography"/>
  </ds:schemaRefs>
</ds:datastoreItem>
</file>

<file path=customXml/itemProps2.xml><?xml version="1.0" encoding="utf-8"?>
<ds:datastoreItem xmlns:ds="http://schemas.openxmlformats.org/officeDocument/2006/customXml" ds:itemID="{10C501F1-9965-4A2A-829B-D36B7B5A2A90}"/>
</file>

<file path=customXml/itemProps3.xml><?xml version="1.0" encoding="utf-8"?>
<ds:datastoreItem xmlns:ds="http://schemas.openxmlformats.org/officeDocument/2006/customXml" ds:itemID="{A31267C0-7CC3-463E-94D8-3FC8EC77CF44}"/>
</file>

<file path=customXml/itemProps4.xml><?xml version="1.0" encoding="utf-8"?>
<ds:datastoreItem xmlns:ds="http://schemas.openxmlformats.org/officeDocument/2006/customXml" ds:itemID="{65C60102-7553-4E5D-8381-1B2847B2ADA3}"/>
</file>

<file path=docProps/app.xml><?xml version="1.0" encoding="utf-8"?>
<Properties xmlns="http://schemas.openxmlformats.org/officeDocument/2006/extended-properties" xmlns:vt="http://schemas.openxmlformats.org/officeDocument/2006/docPropsVTypes">
  <Template>Normal</Template>
  <TotalTime>0</TotalTime>
  <Pages>10</Pages>
  <Words>4156</Words>
  <Characters>23691</Characters>
  <Application>Microsoft Office Word</Application>
  <DocSecurity>0</DocSecurity>
  <Lines>197</Lines>
  <Paragraphs>55</Paragraphs>
  <ScaleCrop>false</ScaleCrop>
  <LinksUpToDate>false</LinksUpToDate>
  <CharactersWithSpaces>27792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2017-09-25T21:29:00Z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2017-09-27T18:57:25.9984554-07:00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